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both"/>
        <w:rPr>
          <w:rFonts w:ascii="Arimo" w:cs="Arimo" w:eastAsia="Arimo" w:hAnsi="Arimo"/>
          <w:b w:val="1"/>
          <w:bCs w:val="1"/>
          <w:sz w:val="22"/>
          <w:szCs w:val="22"/>
        </w:rPr>
      </w:pPr>
      <w:r w:rsidDel="00000000" w:rsidR="00000000" w:rsidRPr="00000000">
        <w:rPr>
          <w:rtl w:val="0"/>
        </w:rPr>
      </w:r>
    </w:p>
    <w:p w:rsidR="00000000" w:rsidDel="00000000" w:rsidP="00000000" w:rsidRDefault="00000000" w:rsidRPr="00000000" w14:paraId="00000002">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PLANTALECH</w:t>
        <w:tab/>
        <w:t xml:space="preserve">               </w:t>
        <w:tab/>
        <w:tab/>
        <w:t xml:space="preserve">                      </w:t>
        <w:tab/>
        <w:tab/>
        <w:t xml:space="preserve">16 de juliol – 25 de setembre 2022  </w:t>
      </w:r>
    </w:p>
    <w:p w:rsidR="00000000" w:rsidDel="00000000" w:rsidP="00000000" w:rsidRDefault="00000000" w:rsidRPr="00000000" w14:paraId="00000003">
      <w:pPr>
        <w:spacing w:after="120" w:lineRule="auto"/>
        <w:ind w:right="18"/>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“Digueu-me per què”</w:t>
      </w:r>
    </w:p>
    <w:p w:rsidR="00000000" w:rsidDel="00000000" w:rsidP="00000000" w:rsidRDefault="00000000" w:rsidRPr="00000000" w14:paraId="00000004">
      <w:pPr>
        <w:spacing w:after="120" w:lineRule="auto"/>
        <w:ind w:right="18"/>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5">
      <w:pPr>
        <w:spacing w:after="120" w:lineRule="auto"/>
        <w:ind w:right="18"/>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6">
      <w:pPr>
        <w:spacing w:after="120" w:lineRule="auto"/>
        <w:ind w:right="18"/>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“Digueu-me per què”</w:t>
      </w:r>
      <w:r w:rsidDel="00000000" w:rsidR="00000000" w:rsidRPr="00000000">
        <w:rPr>
          <w:rFonts w:ascii="Arial" w:cs="Arial" w:eastAsia="Arial" w:hAnsi="Arial"/>
          <w:sz w:val="22"/>
          <w:szCs w:val="22"/>
          <w:rtl w:val="0"/>
        </w:rPr>
        <w:t xml:space="preserve">, és el títol escollit per </w:t>
      </w:r>
      <w:r w:rsidDel="00000000" w:rsidR="00000000" w:rsidRPr="00000000">
        <w:rPr>
          <w:rFonts w:ascii="Arial" w:cs="Arial" w:eastAsia="Arial" w:hAnsi="Arial"/>
          <w:b w:val="1"/>
          <w:bCs w:val="1"/>
          <w:sz w:val="22"/>
          <w:szCs w:val="22"/>
          <w:rtl w:val="0"/>
        </w:rPr>
        <w:t xml:space="preserve">Plantalech </w:t>
      </w:r>
      <w:r w:rsidDel="00000000" w:rsidR="00000000" w:rsidRPr="00000000">
        <w:rPr>
          <w:rFonts w:ascii="Arial" w:cs="Arial" w:eastAsia="Arial" w:hAnsi="Arial"/>
          <w:sz w:val="22"/>
          <w:szCs w:val="22"/>
          <w:rtl w:val="0"/>
        </w:rPr>
        <w:t xml:space="preserve"> per la seva exposició individual a l’espai de la Torre de Moja. Un dels motius d’aquesta elecció, és que l’exposició reuneix una selecció de treballs que tenen com a punt de partida el poema de Guillermina Motta “Digueu-me per què”.</w:t>
      </w:r>
    </w:p>
    <w:p w:rsidR="00000000" w:rsidDel="00000000" w:rsidP="00000000" w:rsidRDefault="00000000" w:rsidRPr="00000000" w14:paraId="00000007">
      <w:pPr>
        <w:spacing w:after="120"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spacing w:after="120" w:lineRule="auto"/>
        <w:ind w:right="1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llarg de més de trenta-cinc anys de trajectòria, Fèlix Plantalech (Vilafranca del Penedès, 1950), ha conreat un estil, una pràctica i un pensament creatiu personal i coherent que el defineixen. A través de les obres, pensades i creades en ocasió de l’exposició, l’artista vol mostrar el seu treball artístic actual, on hi trobem elements que honren tot allò que l’ha portat fins al present. Tot allò que no desapareix, ans al contrari ...tot allò que ha esdevingut l’essència d’una manera de contemplar, escoltar, sentir i establir l’element poètic formal des d’on Plantalech estableix un vincle vers les seves sensacions i memòria interior. Es tracta d’un llenguatge, cada vegada més depurat, a vegades reduït a signes, símbols o grafismes. Un gest i color mesurat que conviuen amb una acurada elaboració de capes, textures i transparències pictòriques, que l’artista empra per a expressar l’harmonia, l’equilibri, el ritme, la bellesa o el silenci de diferents fonts d’observació i d’inspiració. </w:t>
      </w:r>
    </w:p>
    <w:p w:rsidR="00000000" w:rsidDel="00000000" w:rsidP="00000000" w:rsidRDefault="00000000" w:rsidRPr="00000000" w14:paraId="00000009">
      <w:pPr>
        <w:spacing w:after="120"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120" w:lineRule="auto"/>
        <w:ind w:right="1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temps enrere, per ser part de la seva quotidianitat, el paisatge humanitzat de “pagès” de Castellví de la Marca on hi tenia l’estudi, ocupava la major part de la seva temàtica, d’uns pocs anys cap aquí, la seva mirada s’atura en horitzons com la poesia, la música, la filosofia o la vida mateixa incorporant-hi la paraula... Horitzons tanmateix, explorats desde l’inici i d’una manera intermitent al llarg de la seva trajectòria. Recordem en aquest sentit la seva primera exposició “Memòria d’Ipàzia” a partir de texts d’Italo Calvino (1987) o “Roc i Soca” (2017) un homenatge a l’obra de Ramon Llull.</w:t>
      </w:r>
    </w:p>
    <w:p w:rsidR="00000000" w:rsidDel="00000000" w:rsidP="00000000" w:rsidRDefault="00000000" w:rsidRPr="00000000" w14:paraId="0000000B">
      <w:pPr>
        <w:spacing w:after="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spacing w:after="120" w:lineRule="auto"/>
        <w:ind w:right="18"/>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Plantalech, va estudiar a l’escola Eina de Barcelona i va assistir a tallers de pintura i escultura amb destacats artistes catalans. Ha exposat dins i fora del país: Vilafranca del Penedès, Barcelona, Madrid, Andorra la Vella o Suïssa, entre d’altres. </w:t>
      </w:r>
    </w:p>
    <w:p w:rsidR="00000000" w:rsidDel="00000000" w:rsidP="00000000" w:rsidRDefault="00000000" w:rsidRPr="00000000" w14:paraId="0000000D">
      <w:pPr>
        <w:spacing w:after="120" w:lineRule="auto"/>
        <w:ind w:right="1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2"/>
          <w:szCs w:val="22"/>
          <w:rtl w:val="0"/>
        </w:rPr>
        <w:t xml:space="preserve">De la mà de la galeria Palmadotze ha participat en diverses fires nacionals i internacionals com ARCO (Madrid), Artissima (Torí) o ZonaMaco (Mèxic). Tanmateix ha realitzat diverses intervencions pictòriques i escultòriques en espais públics com “Estranys al Paradís” (Capella de Sant Joan, Vilafranca del Penedès, 1999), “Fruits del Sol” (Espai Guinovart, Agramunt, 2000), “Fragment de paisatge” (Rotonda de circumval.lació, Vilafranca del Penedès, 2008) o “Penedès Filferrat” durant la capitalitat cultural de Vilafranca (2015). Ha editat i il·lustrat els llibres “Per desvetllar mirades”  (Vilafranca del Penedès, 1994), “Variacions Florals”  amb texts de Sílvia Amigó (Vilafranca del Penedès, 2011), “Cal·ligrafies Varietals. Penedès 2013”  amb texts de diferents escriptors (Vilafranca del Penedès, 2013) i “Roc i Soca” amb texts de Sílvia Amigó i Fonxo Blanc, i versicles del “Llibre d’amic e amat” de Ramon Llull (Vilafranca del Penedès, 2017).</w:t>
      </w:r>
      <w:r w:rsidDel="00000000" w:rsidR="00000000" w:rsidRPr="00000000">
        <w:rPr>
          <w:rtl w:val="0"/>
        </w:rPr>
      </w:r>
    </w:p>
    <w:sectPr>
      <w:headerReference r:id="rId7" w:type="default"/>
      <w:footerReference r:id="rId8" w:type="default"/>
      <w:pgSz w:h="16838" w:w="11906" w:orient="portrait"/>
      <w:pgMar w:bottom="1418" w:top="1418" w:left="1474" w:right="147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251200" cy="406400"/>
          <wp:effectExtent b="0" l="0" r="0" t="0"/>
          <wp:docPr descr="dirección.jpg" id="6" name="image2.jpg"/>
          <a:graphic>
            <a:graphicData uri="http://schemas.openxmlformats.org/drawingml/2006/picture">
              <pic:pic>
                <pic:nvPicPr>
                  <pic:cNvPr descr="dirección.jpg" id="0" name="image2.jpg"/>
                  <pic:cNvPicPr preferRelativeResize="0"/>
                </pic:nvPicPr>
                <pic:blipFill>
                  <a:blip r:embed="rId1"/>
                  <a:srcRect b="0" l="0" r="0" t="0"/>
                  <a:stretch>
                    <a:fillRect/>
                  </a:stretch>
                </pic:blipFill>
                <pic:spPr>
                  <a:xfrm>
                    <a:off x="0" y="0"/>
                    <a:ext cx="3251200" cy="4064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251200" cy="406400"/>
          <wp:effectExtent b="0" l="0" r="0" t="0"/>
          <wp:docPr descr="logo.jpg" id="5" name="image1.jpg"/>
          <a:graphic>
            <a:graphicData uri="http://schemas.openxmlformats.org/drawingml/2006/picture">
              <pic:pic>
                <pic:nvPicPr>
                  <pic:cNvPr descr="logo.jpg" id="0" name="image1.jpg"/>
                  <pic:cNvPicPr preferRelativeResize="0"/>
                </pic:nvPicPr>
                <pic:blipFill>
                  <a:blip r:embed="rId1"/>
                  <a:srcRect b="0" l="0" r="0" t="0"/>
                  <a:stretch>
                    <a:fillRect/>
                  </a:stretch>
                </pic:blipFill>
                <pic:spPr>
                  <a:xfrm>
                    <a:off x="0" y="0"/>
                    <a:ext cx="3251200" cy="406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rsid w:val="00C36286"/>
    <w:pPr>
      <w:spacing w:after="100" w:afterAutospacing="1" w:before="100" w:beforeAutospacing="1"/>
    </w:pPr>
  </w:style>
  <w:style w:type="character" w:styleId="Hipervnculo">
    <w:name w:val="Hyperlink"/>
    <w:basedOn w:val="Fuentedeprrafopredeter"/>
    <w:rsid w:val="00C36286"/>
    <w:rPr>
      <w:color w:val="0000ff"/>
      <w:u w:val="single"/>
    </w:rPr>
  </w:style>
  <w:style w:type="paragraph" w:styleId="categoria" w:customStyle="1">
    <w:name w:val="categoria"/>
    <w:basedOn w:val="Normal"/>
    <w:rsid w:val="00D575DD"/>
    <w:pPr>
      <w:spacing w:after="100" w:afterAutospacing="1" w:before="100" w:beforeAutospacing="1"/>
    </w:pPr>
  </w:style>
  <w:style w:type="paragraph" w:styleId="fecha" w:customStyle="1">
    <w:name w:val="fecha"/>
    <w:basedOn w:val="Normal"/>
    <w:rsid w:val="00D575DD"/>
    <w:pPr>
      <w:spacing w:after="100" w:afterAutospacing="1" w:before="100" w:beforeAutospacing="1"/>
    </w:pPr>
  </w:style>
  <w:style w:type="paragraph" w:styleId="evento" w:customStyle="1">
    <w:name w:val="evento"/>
    <w:basedOn w:val="Normal"/>
    <w:rsid w:val="00D575DD"/>
    <w:pPr>
      <w:spacing w:after="100" w:afterAutospacing="1" w:before="100" w:beforeAutospacing="1"/>
    </w:pPr>
  </w:style>
  <w:style w:type="paragraph" w:styleId="lugar" w:customStyle="1">
    <w:name w:val="lugar"/>
    <w:basedOn w:val="Normal"/>
    <w:rsid w:val="00D575DD"/>
    <w:pPr>
      <w:spacing w:after="100" w:afterAutospacing="1" w:before="100" w:beforeAutospacing="1"/>
    </w:pPr>
  </w:style>
  <w:style w:type="paragraph" w:styleId="Encabezado">
    <w:name w:val="header"/>
    <w:basedOn w:val="Normal"/>
    <w:link w:val="EncabezadoCar"/>
    <w:rsid w:val="00D575DD"/>
    <w:pPr>
      <w:tabs>
        <w:tab w:val="center" w:pos="4252"/>
        <w:tab w:val="right" w:pos="8504"/>
      </w:tabs>
    </w:pPr>
  </w:style>
  <w:style w:type="character" w:styleId="EncabezadoCar" w:customStyle="1">
    <w:name w:val="Encabezado Car"/>
    <w:basedOn w:val="Fuentedeprrafopredeter"/>
    <w:link w:val="Encabezado"/>
    <w:rsid w:val="00D575DD"/>
    <w:rPr>
      <w:sz w:val="24"/>
      <w:szCs w:val="24"/>
    </w:rPr>
  </w:style>
  <w:style w:type="paragraph" w:styleId="Piedepgina">
    <w:name w:val="footer"/>
    <w:basedOn w:val="Normal"/>
    <w:link w:val="PiedepginaCar"/>
    <w:rsid w:val="00D575DD"/>
    <w:pPr>
      <w:tabs>
        <w:tab w:val="center" w:pos="4252"/>
        <w:tab w:val="right" w:pos="8504"/>
      </w:tabs>
    </w:pPr>
  </w:style>
  <w:style w:type="character" w:styleId="PiedepginaCar" w:customStyle="1">
    <w:name w:val="Pie de página Car"/>
    <w:basedOn w:val="Fuentedeprrafopredeter"/>
    <w:link w:val="Piedepgina"/>
    <w:rsid w:val="00D575DD"/>
    <w:rPr>
      <w:sz w:val="24"/>
      <w:szCs w:val="24"/>
    </w:rPr>
  </w:style>
  <w:style w:type="character" w:styleId="Ttulo2Car" w:customStyle="1">
    <w:name w:val="Título 2 Car"/>
    <w:basedOn w:val="Fuentedeprrafopredeter"/>
    <w:link w:val="Ttulo2"/>
    <w:rsid w:val="00D575DD"/>
    <w:rPr>
      <w:rFonts w:ascii="Cambria" w:cs="Times New Roman" w:eastAsia="Times New Roman" w:hAnsi="Cambria"/>
      <w:b w:val="1"/>
      <w:bCs w:val="1"/>
      <w:i w:val="1"/>
      <w:iCs w:val="1"/>
      <w:sz w:val="28"/>
      <w:szCs w:val="28"/>
    </w:rPr>
  </w:style>
  <w:style w:type="character" w:styleId="toctext" w:customStyle="1">
    <w:name w:val="toctext"/>
    <w:basedOn w:val="Fuentedeprrafopredeter"/>
    <w:rsid w:val="00CD3D5B"/>
  </w:style>
  <w:style w:type="character" w:styleId="Ttulo1Car" w:customStyle="1">
    <w:name w:val="Título 1 Car"/>
    <w:basedOn w:val="Fuentedeprrafopredeter"/>
    <w:link w:val="Ttulo1"/>
    <w:rsid w:val="005E1578"/>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semiHidden w:val="1"/>
    <w:rsid w:val="005E1578"/>
    <w:rPr>
      <w:rFonts w:asciiTheme="majorHAnsi" w:cstheme="majorBidi" w:eastAsiaTheme="majorEastAsia" w:hAnsiTheme="majorHAnsi"/>
      <w:color w:val="1f3763" w:themeColor="accent1" w:themeShade="00007F"/>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GHxvgDfFtA3WQRchodJ5WYm13A==">CgMxLjA4AHIhMUdPVFRlWTJHcjB2UC00RUEtNmUwNjFWYnBDUXZjakRE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2022-07-08T16:59:00Z</dcterms:created>
  <dc:creator>USUARIO_2</dc:creator>
</cp:coreProperties>
</file>